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15B92" w14:textId="77F03524" w:rsidR="00F36271" w:rsidRDefault="009A698B" w:rsidP="009A698B">
      <w:pPr>
        <w:pStyle w:val="Titel"/>
        <w:jc w:val="center"/>
      </w:pPr>
      <w:r>
        <w:t xml:space="preserve">Protokoll Ethik </w:t>
      </w:r>
    </w:p>
    <w:p w14:paraId="5533A7A1" w14:textId="194549D4" w:rsidR="009A698B" w:rsidRDefault="009A698B" w:rsidP="009A698B">
      <w:pPr>
        <w:jc w:val="center"/>
      </w:pPr>
      <w:r>
        <w:t xml:space="preserve">Existenzialismus </w:t>
      </w:r>
      <w:r w:rsidR="003B624B">
        <w:t>nach</w:t>
      </w:r>
      <w:r>
        <w:t xml:space="preserve"> Jean-Paul Sartre</w:t>
      </w:r>
    </w:p>
    <w:p w14:paraId="1E3ADFEC" w14:textId="74B80D48" w:rsidR="009A698B" w:rsidRDefault="009A698B" w:rsidP="009A698B">
      <w:pPr>
        <w:jc w:val="center"/>
      </w:pPr>
    </w:p>
    <w:p w14:paraId="53E2744C" w14:textId="77777777" w:rsidR="00842660" w:rsidRDefault="00842660" w:rsidP="009A698B">
      <w:pPr>
        <w:jc w:val="center"/>
      </w:pPr>
    </w:p>
    <w:p w14:paraId="640FB097" w14:textId="77777777" w:rsidR="001529C4" w:rsidRDefault="001529C4" w:rsidP="001529C4">
      <w:pPr>
        <w:rPr>
          <w:u w:val="single"/>
        </w:rPr>
      </w:pPr>
    </w:p>
    <w:p w14:paraId="5E7D4BE8" w14:textId="77777777" w:rsidR="00D464F1" w:rsidRDefault="001529C4" w:rsidP="00D464F1">
      <w:pPr>
        <w:rPr>
          <w:u w:val="single"/>
        </w:rPr>
      </w:pPr>
      <w:r w:rsidRPr="001529C4">
        <w:rPr>
          <w:u w:val="single"/>
        </w:rPr>
        <w:t>Organisatorisches</w:t>
      </w:r>
    </w:p>
    <w:p w14:paraId="22EF14AF" w14:textId="0CF65397" w:rsidR="0053719D" w:rsidRPr="0053719D" w:rsidRDefault="00E00D1C" w:rsidP="0053719D">
      <w:pPr>
        <w:pStyle w:val="Listenabsatz"/>
        <w:numPr>
          <w:ilvl w:val="0"/>
          <w:numId w:val="16"/>
        </w:numPr>
        <w:rPr>
          <w:u w:val="single"/>
        </w:rPr>
      </w:pPr>
      <w:r>
        <w:t xml:space="preserve">Die </w:t>
      </w:r>
      <w:r w:rsidR="00D464F1">
        <w:t xml:space="preserve">Seminarleiterin erklärt, dass das Unterrichtsthema der nächsten Stunden der </w:t>
      </w:r>
      <w:r w:rsidR="001529C4" w:rsidRPr="0053719D">
        <w:rPr>
          <w:b/>
          <w:bCs/>
        </w:rPr>
        <w:t>Existenzialismus</w:t>
      </w:r>
      <w:r w:rsidR="00D464F1">
        <w:t xml:space="preserve"> sein wird. </w:t>
      </w:r>
      <w:r>
        <w:t xml:space="preserve">Der </w:t>
      </w:r>
      <w:r w:rsidR="00D464F1" w:rsidRPr="002A6DCB">
        <w:t>Existenzialismus ist eine phil</w:t>
      </w:r>
      <w:r w:rsidR="000A58DD">
        <w:t>osophische</w:t>
      </w:r>
      <w:r w:rsidR="00D464F1" w:rsidRPr="002A6DCB">
        <w:t xml:space="preserve"> Strömung</w:t>
      </w:r>
      <w:r w:rsidR="001529C4">
        <w:t xml:space="preserve"> </w:t>
      </w:r>
      <w:r w:rsidR="00D464F1">
        <w:t xml:space="preserve">und hat einen </w:t>
      </w:r>
      <w:r w:rsidR="001529C4" w:rsidRPr="002A6DCB">
        <w:t>weiten Freiheitsbegriff</w:t>
      </w:r>
      <w:r w:rsidR="001529C4">
        <w:t>; im weiteren Schuljahr werden wir diesen immer weiter einschränken.</w:t>
      </w:r>
      <w:r w:rsidR="00D464F1">
        <w:t xml:space="preserve"> </w:t>
      </w:r>
    </w:p>
    <w:p w14:paraId="7963D394" w14:textId="5EA960AF" w:rsidR="001529C4" w:rsidRPr="0053719D" w:rsidRDefault="00D464F1" w:rsidP="0053719D">
      <w:pPr>
        <w:pStyle w:val="Listenabsatz"/>
        <w:numPr>
          <w:ilvl w:val="0"/>
          <w:numId w:val="16"/>
        </w:numPr>
        <w:rPr>
          <w:u w:val="single"/>
        </w:rPr>
      </w:pPr>
      <w:r>
        <w:t>Zusätzlich muss j</w:t>
      </w:r>
      <w:r w:rsidR="001529C4">
        <w:t xml:space="preserve">eder Schüler </w:t>
      </w:r>
      <w:r>
        <w:t>in den nächsten zwei Jahren</w:t>
      </w:r>
      <w:r w:rsidR="001529C4">
        <w:t xml:space="preserve"> Protokoll</w:t>
      </w:r>
      <w:r w:rsidR="00865785">
        <w:t>e</w:t>
      </w:r>
      <w:r w:rsidR="001529C4">
        <w:t xml:space="preserve"> schreiben und auf Ethikblogs hochladen. </w:t>
      </w:r>
    </w:p>
    <w:p w14:paraId="5B4A358C" w14:textId="77777777" w:rsidR="001529C4" w:rsidRDefault="001529C4" w:rsidP="009A698B">
      <w:pPr>
        <w:rPr>
          <w:u w:val="single"/>
        </w:rPr>
      </w:pPr>
    </w:p>
    <w:p w14:paraId="66E174F8" w14:textId="77777777" w:rsidR="00D464F1" w:rsidRDefault="009A698B" w:rsidP="00D464F1">
      <w:pPr>
        <w:rPr>
          <w:u w:val="single"/>
        </w:rPr>
      </w:pPr>
      <w:r w:rsidRPr="00913687">
        <w:rPr>
          <w:u w:val="single"/>
        </w:rPr>
        <w:t>Lesen von Ausschnitten aus: „Geschlossene Gesellschaft“</w:t>
      </w:r>
    </w:p>
    <w:p w14:paraId="2BFB2827" w14:textId="77777777" w:rsidR="005008E1" w:rsidRDefault="009A698B" w:rsidP="005008E1">
      <w:pPr>
        <w:pStyle w:val="Listenabsatz"/>
        <w:numPr>
          <w:ilvl w:val="0"/>
          <w:numId w:val="13"/>
        </w:numPr>
      </w:pPr>
      <w:r>
        <w:t>Zum Einstieg l</w:t>
      </w:r>
      <w:r w:rsidR="007B5721">
        <w:t>esen</w:t>
      </w:r>
      <w:r>
        <w:t xml:space="preserve"> wir </w:t>
      </w:r>
      <w:r w:rsidR="00913687">
        <w:t xml:space="preserve">den Beginn </w:t>
      </w:r>
      <w:r w:rsidR="007B5721">
        <w:t xml:space="preserve">des Dramas von Sartre </w:t>
      </w:r>
      <w:r w:rsidR="00913687">
        <w:t xml:space="preserve">und </w:t>
      </w:r>
      <w:r w:rsidR="00336443">
        <w:t>am Schluss der Stunde</w:t>
      </w:r>
      <w:r w:rsidR="00D464F1">
        <w:t xml:space="preserve"> </w:t>
      </w:r>
      <w:r w:rsidR="00913687">
        <w:t xml:space="preserve">das Ende </w:t>
      </w:r>
      <w:r w:rsidR="00B53EA4">
        <w:t xml:space="preserve">(s. Reader). </w:t>
      </w:r>
      <w:r w:rsidR="00913687">
        <w:t xml:space="preserve">Es handelt von drei Menschen, die sich nach ihrem Tod in einem geschlossenen Zimmer </w:t>
      </w:r>
      <w:r w:rsidR="00D464F1">
        <w:t xml:space="preserve">in der Hölle </w:t>
      </w:r>
      <w:r w:rsidR="00913687">
        <w:t xml:space="preserve">wiederfinden. Sie dienen sich gegenseitig als </w:t>
      </w:r>
      <w:r w:rsidR="00B53EA4">
        <w:t>P</w:t>
      </w:r>
      <w:r w:rsidR="00913687">
        <w:t>einige</w:t>
      </w:r>
      <w:r w:rsidR="00B53EA4">
        <w:t xml:space="preserve">nde </w:t>
      </w:r>
      <w:r w:rsidR="00913687">
        <w:t xml:space="preserve">und </w:t>
      </w:r>
      <w:r w:rsidR="00B53EA4">
        <w:t>O</w:t>
      </w:r>
      <w:r w:rsidR="00913687">
        <w:t xml:space="preserve">pfer und </w:t>
      </w:r>
      <w:r w:rsidR="00B53EA4">
        <w:t xml:space="preserve">fliehen </w:t>
      </w:r>
      <w:r w:rsidR="007B5721">
        <w:t xml:space="preserve">trotz dessen </w:t>
      </w:r>
      <w:r w:rsidR="00B53EA4">
        <w:t>nicht, nachdem sie bemerken, dass die Tür geöffnet ist</w:t>
      </w:r>
      <w:r w:rsidR="00913687">
        <w:t xml:space="preserve">. Sie sind auf </w:t>
      </w:r>
      <w:r w:rsidR="00B53EA4">
        <w:t>die anderen</w:t>
      </w:r>
      <w:r w:rsidR="00913687">
        <w:t xml:space="preserve"> angewiesen und mi</w:t>
      </w:r>
      <w:r w:rsidR="007B5721">
        <w:t>s</w:t>
      </w:r>
      <w:r w:rsidR="00913687">
        <w:t>strauen der Freiheit zu sehr.</w:t>
      </w:r>
      <w:r w:rsidR="00D464F1">
        <w:t xml:space="preserve"> </w:t>
      </w:r>
    </w:p>
    <w:p w14:paraId="76061745" w14:textId="77777777" w:rsidR="005008E1" w:rsidRDefault="00D464F1" w:rsidP="005008E1">
      <w:pPr>
        <w:pStyle w:val="Listenabsatz"/>
        <w:numPr>
          <w:ilvl w:val="0"/>
          <w:numId w:val="13"/>
        </w:numPr>
      </w:pPr>
      <w:r>
        <w:t>Anschließend bespr</w:t>
      </w:r>
      <w:r w:rsidR="007B5721">
        <w:t>e</w:t>
      </w:r>
      <w:r>
        <w:t>chen wir das Drama und assoziierten frei das Ende des Satzes</w:t>
      </w:r>
      <w:r w:rsidR="00913687">
        <w:t xml:space="preserve"> „Angst vor…“</w:t>
      </w:r>
      <w:r>
        <w:t xml:space="preserve">. Ausgehend davon </w:t>
      </w:r>
      <w:r w:rsidR="007B5721">
        <w:t>klären</w:t>
      </w:r>
      <w:r>
        <w:t xml:space="preserve"> wir </w:t>
      </w:r>
      <w:r w:rsidR="00B53EA4">
        <w:t xml:space="preserve">den </w:t>
      </w:r>
      <w:r w:rsidR="00913687">
        <w:t>Angst</w:t>
      </w:r>
      <w:r w:rsidR="00B53EA4">
        <w:t>-</w:t>
      </w:r>
      <w:r>
        <w:t xml:space="preserve"> un</w:t>
      </w:r>
      <w:r w:rsidR="00B53EA4">
        <w:t>d</w:t>
      </w:r>
      <w:r w:rsidR="00913687">
        <w:t xml:space="preserve"> Furchtbegriff</w:t>
      </w:r>
      <w:r w:rsidR="00B53EA4">
        <w:t xml:space="preserve"> nach Sartre/Kierkegaard. </w:t>
      </w:r>
    </w:p>
    <w:p w14:paraId="029400B3" w14:textId="35B59C83" w:rsidR="005008E1" w:rsidRDefault="00913687" w:rsidP="005008E1">
      <w:pPr>
        <w:pStyle w:val="Listenabsatz"/>
        <w:numPr>
          <w:ilvl w:val="0"/>
          <w:numId w:val="14"/>
        </w:numPr>
      </w:pPr>
      <w:r>
        <w:t>Angst</w:t>
      </w:r>
      <w:r w:rsidR="00386111">
        <w:t xml:space="preserve"> hat </w:t>
      </w:r>
      <w:r w:rsidR="0053719D">
        <w:t>ist das Misstrauen</w:t>
      </w:r>
      <w:r w:rsidR="00386111">
        <w:t xml:space="preserve"> </w:t>
      </w:r>
      <w:r w:rsidR="0053719D">
        <w:t xml:space="preserve">gegenüber </w:t>
      </w:r>
      <w:r w:rsidR="00386111" w:rsidRPr="005008E1">
        <w:rPr>
          <w:b/>
          <w:bCs/>
        </w:rPr>
        <w:t>seiner</w:t>
      </w:r>
      <w:r w:rsidR="000A58DD" w:rsidRPr="005008E1">
        <w:rPr>
          <w:b/>
          <w:bCs/>
        </w:rPr>
        <w:t xml:space="preserve"> eigenen</w:t>
      </w:r>
      <w:r w:rsidR="00386111" w:rsidRPr="005008E1">
        <w:rPr>
          <w:b/>
          <w:bCs/>
        </w:rPr>
        <w:t xml:space="preserve"> Reaktion</w:t>
      </w:r>
      <w:r w:rsidR="00386111">
        <w:t xml:space="preserve"> auf eine Situation die </w:t>
      </w:r>
      <w:r w:rsidR="0053719D">
        <w:t>s</w:t>
      </w:r>
      <w:r w:rsidR="00386111">
        <w:t>ein Leben beeinflusst</w:t>
      </w:r>
      <w:r w:rsidR="0053719D">
        <w:t>.</w:t>
      </w:r>
    </w:p>
    <w:p w14:paraId="43750F44" w14:textId="2A2DEAFB" w:rsidR="00913687" w:rsidRPr="005008E1" w:rsidRDefault="00913687" w:rsidP="005008E1">
      <w:pPr>
        <w:pStyle w:val="Listenabsatz"/>
        <w:numPr>
          <w:ilvl w:val="0"/>
          <w:numId w:val="14"/>
        </w:numPr>
        <w:rPr>
          <w:u w:val="single"/>
        </w:rPr>
      </w:pPr>
      <w:r>
        <w:t>Furcht</w:t>
      </w:r>
      <w:r w:rsidR="00386111">
        <w:t xml:space="preserve"> hat man </w:t>
      </w:r>
      <w:r w:rsidR="00386111" w:rsidRPr="005008E1">
        <w:rPr>
          <w:b/>
          <w:bCs/>
        </w:rPr>
        <w:t>vor einem äußeren Einfluss</w:t>
      </w:r>
      <w:r w:rsidR="00386111">
        <w:t xml:space="preserve"> auf sein Leben</w:t>
      </w:r>
      <w:r w:rsidR="0053719D">
        <w:t>.</w:t>
      </w:r>
    </w:p>
    <w:p w14:paraId="56C361CC" w14:textId="208BBB4F" w:rsidR="00913687" w:rsidRDefault="00913687" w:rsidP="009A698B"/>
    <w:p w14:paraId="29CBAFEE" w14:textId="5A1E9CC7" w:rsidR="00B53EA4" w:rsidRDefault="00B53EA4" w:rsidP="00B53EA4">
      <w:pPr>
        <w:rPr>
          <w:u w:val="single"/>
        </w:rPr>
      </w:pPr>
      <w:r>
        <w:rPr>
          <w:u w:val="single"/>
        </w:rPr>
        <w:t>Existenzphilosophie</w:t>
      </w:r>
    </w:p>
    <w:p w14:paraId="367570DD" w14:textId="04BF1080" w:rsidR="00B53EA4" w:rsidRDefault="00B53EA4" w:rsidP="0053719D">
      <w:pPr>
        <w:pStyle w:val="Listenabsatz"/>
        <w:numPr>
          <w:ilvl w:val="0"/>
          <w:numId w:val="17"/>
        </w:numPr>
      </w:pPr>
      <w:r w:rsidRPr="00B53EA4">
        <w:t>Die Seminarleiterin g</w:t>
      </w:r>
      <w:r w:rsidR="007B5721">
        <w:t>ibt</w:t>
      </w:r>
      <w:r>
        <w:t xml:space="preserve"> uns einen kurzen </w:t>
      </w:r>
      <w:r w:rsidR="00386111">
        <w:t>Überblic</w:t>
      </w:r>
      <w:r w:rsidR="00336443">
        <w:t xml:space="preserve">k </w:t>
      </w:r>
      <w:r>
        <w:t xml:space="preserve">über die </w:t>
      </w:r>
      <w:r w:rsidR="00336443">
        <w:t xml:space="preserve">Existenzphilosophie </w:t>
      </w:r>
      <w:r>
        <w:t>und deren Anhänger</w:t>
      </w:r>
      <w:r w:rsidR="0010462E">
        <w:t>*innen</w:t>
      </w:r>
      <w:r>
        <w:t xml:space="preserve"> wie Martin </w:t>
      </w:r>
      <w:r w:rsidR="00336443">
        <w:t>Heidegger, Simone de Beauvoir, Albert Camus</w:t>
      </w:r>
      <w:r>
        <w:t xml:space="preserve"> sowie deren bekannteste</w:t>
      </w:r>
      <w:r w:rsidR="007B5721">
        <w:t>n</w:t>
      </w:r>
      <w:r>
        <w:t xml:space="preserve"> Vertreter, de</w:t>
      </w:r>
      <w:r w:rsidR="007B5721">
        <w:t>n</w:t>
      </w:r>
      <w:r>
        <w:t xml:space="preserve"> </w:t>
      </w:r>
      <w:r w:rsidR="007B5721">
        <w:t>französischen Philosophen</w:t>
      </w:r>
      <w:r>
        <w:t xml:space="preserve"> </w:t>
      </w:r>
      <w:r w:rsidR="000A58DD" w:rsidRPr="0053719D">
        <w:rPr>
          <w:b/>
          <w:bCs/>
        </w:rPr>
        <w:t xml:space="preserve">Jean-Paul </w:t>
      </w:r>
      <w:r w:rsidR="00336443" w:rsidRPr="0053719D">
        <w:rPr>
          <w:b/>
          <w:bCs/>
        </w:rPr>
        <w:t>Sartre</w:t>
      </w:r>
      <w:r>
        <w:t xml:space="preserve">. Er wird uns weiter begegnen und wir </w:t>
      </w:r>
      <w:r w:rsidR="007B5721">
        <w:t>besprechen</w:t>
      </w:r>
      <w:r>
        <w:t xml:space="preserve"> seinen Lebenslauf.</w:t>
      </w:r>
    </w:p>
    <w:p w14:paraId="528B1008" w14:textId="77777777" w:rsidR="00B53EA4" w:rsidRDefault="00B53EA4" w:rsidP="00B53EA4"/>
    <w:p w14:paraId="52ED9923" w14:textId="77777777" w:rsidR="00B53EA4" w:rsidRDefault="00336443" w:rsidP="00B53EA4">
      <w:pPr>
        <w:rPr>
          <w:u w:val="single"/>
        </w:rPr>
      </w:pPr>
      <w:r w:rsidRPr="00B53EA4">
        <w:rPr>
          <w:u w:val="single"/>
        </w:rPr>
        <w:t>Existenzialismus</w:t>
      </w:r>
    </w:p>
    <w:p w14:paraId="664DE5D0" w14:textId="77777777" w:rsidR="002A6DCB" w:rsidRDefault="00B53EA4" w:rsidP="002A6DCB">
      <w:r w:rsidRPr="002A6DCB">
        <w:t xml:space="preserve">Der Existenzialismus unterscheidet zwischen </w:t>
      </w:r>
      <w:r w:rsidR="00336443">
        <w:t>Mensch-sein</w:t>
      </w:r>
      <w:r>
        <w:t xml:space="preserve"> und Ding-sein</w:t>
      </w:r>
      <w:r w:rsidR="002A6DCB">
        <w:t xml:space="preserve">. </w:t>
      </w:r>
    </w:p>
    <w:p w14:paraId="254F0AFB" w14:textId="7074F06B" w:rsidR="002A6DCB" w:rsidRPr="002A6DCB" w:rsidRDefault="002A6DCB" w:rsidP="002A6DCB">
      <w:pPr>
        <w:pStyle w:val="Listenabsatz"/>
        <w:numPr>
          <w:ilvl w:val="0"/>
          <w:numId w:val="12"/>
        </w:numPr>
        <w:rPr>
          <w:u w:val="single"/>
        </w:rPr>
      </w:pPr>
      <w:r>
        <w:t xml:space="preserve">Beim Mensch-Sein ist der </w:t>
      </w:r>
      <w:r w:rsidR="00631C0C">
        <w:t>Ursprung</w:t>
      </w:r>
      <w:r w:rsidR="00336443">
        <w:t xml:space="preserve"> des Menschen das Nichts, er lässt sich nicht über seine Natur oder Gott definieren. </w:t>
      </w:r>
      <w:r w:rsidR="008859DE">
        <w:t xml:space="preserve">Er ist </w:t>
      </w:r>
      <w:r w:rsidR="00FB001C">
        <w:t xml:space="preserve">aber </w:t>
      </w:r>
      <w:r>
        <w:t>f</w:t>
      </w:r>
      <w:r w:rsidR="008859DE">
        <w:t xml:space="preserve">rei und muss sich an keine Gebote halten. </w:t>
      </w:r>
      <w:r w:rsidR="00336443">
        <w:t xml:space="preserve">Aus seinem </w:t>
      </w:r>
      <w:r w:rsidR="00336443" w:rsidRPr="000A58DD">
        <w:rPr>
          <w:b/>
          <w:bCs/>
        </w:rPr>
        <w:t>Dasein (Existenz)</w:t>
      </w:r>
      <w:r w:rsidR="00336443">
        <w:t xml:space="preserve"> folgt </w:t>
      </w:r>
      <w:r>
        <w:t xml:space="preserve">sein </w:t>
      </w:r>
      <w:r w:rsidR="00336443">
        <w:t xml:space="preserve">Entwurf </w:t>
      </w:r>
      <w:r>
        <w:t xml:space="preserve">für sich </w:t>
      </w:r>
      <w:r w:rsidR="00336443">
        <w:t>wie er sein will.</w:t>
      </w:r>
      <w:r w:rsidR="008859DE">
        <w:t xml:space="preserve"> </w:t>
      </w:r>
      <w:r w:rsidR="004E5228">
        <w:t xml:space="preserve">Erst durch den Entwurf erhält er sein </w:t>
      </w:r>
      <w:r w:rsidR="004E5228" w:rsidRPr="000A58DD">
        <w:rPr>
          <w:b/>
          <w:bCs/>
        </w:rPr>
        <w:t>Wesen (Essenz)</w:t>
      </w:r>
      <w:r w:rsidR="004E5228">
        <w:t xml:space="preserve">. </w:t>
      </w:r>
      <w:r w:rsidR="008859DE">
        <w:t xml:space="preserve">Der Mensch definiert sich </w:t>
      </w:r>
      <w:r>
        <w:t xml:space="preserve">nach Sartre </w:t>
      </w:r>
      <w:r w:rsidR="001529C4">
        <w:t>nicht nur über sein</w:t>
      </w:r>
      <w:r w:rsidR="007B5721">
        <w:t>en</w:t>
      </w:r>
      <w:r>
        <w:t xml:space="preserve"> Ist-Zustand</w:t>
      </w:r>
      <w:r w:rsidR="001529C4">
        <w:t>, sondern</w:t>
      </w:r>
      <w:r w:rsidR="008859DE">
        <w:t xml:space="preserve"> durch seinen Entwurf</w:t>
      </w:r>
      <w:r w:rsidR="004E5228">
        <w:t xml:space="preserve">. </w:t>
      </w:r>
      <w:r w:rsidR="008859DE">
        <w:t>Aus diese</w:t>
      </w:r>
      <w:r w:rsidR="007E501C">
        <w:t>n</w:t>
      </w:r>
      <w:r w:rsidR="008859DE">
        <w:t xml:space="preserve"> Annahme</w:t>
      </w:r>
      <w:r w:rsidR="007E501C">
        <w:t>n</w:t>
      </w:r>
      <w:r w:rsidR="008859DE">
        <w:t xml:space="preserve"> folgt, dass der Mensch verantwortlich dafür ist, was er ist. Er kann sich dabei nicht auf eine Natur oder Gott berufen. Die Freiheit von jedem Akteur hängt aber von der Freiheit anderer ab, sodass wir auch die Freiheit anderer anstreben </w:t>
      </w:r>
      <w:r>
        <w:t>sollen</w:t>
      </w:r>
      <w:r w:rsidR="008859DE">
        <w:t>.</w:t>
      </w:r>
      <w:r w:rsidRPr="002A6DCB">
        <w:t xml:space="preserve"> </w:t>
      </w:r>
      <w:r>
        <w:t>Mensch-Sein hat im Vergleich zum Ding-Sein keine Funktion</w:t>
      </w:r>
    </w:p>
    <w:p w14:paraId="17DF0095" w14:textId="51ABE2BF" w:rsidR="001529C4" w:rsidRPr="00FB001C" w:rsidRDefault="002A6DCB" w:rsidP="001529C4">
      <w:pPr>
        <w:pStyle w:val="Listenabsatz"/>
        <w:numPr>
          <w:ilvl w:val="0"/>
          <w:numId w:val="12"/>
        </w:numPr>
        <w:rPr>
          <w:u w:val="single"/>
        </w:rPr>
      </w:pPr>
      <w:r w:rsidRPr="002A6DCB">
        <w:t xml:space="preserve">Beim </w:t>
      </w:r>
      <w:r w:rsidR="001529C4">
        <w:t>Ding-sein</w:t>
      </w:r>
      <w:r>
        <w:t xml:space="preserve"> ist das</w:t>
      </w:r>
      <w:r w:rsidR="001529C4">
        <w:t xml:space="preserve"> Dasein und Wesen bei der Entstehung verknüpft. Bsp</w:t>
      </w:r>
      <w:r w:rsidR="007B5721">
        <w:t>.</w:t>
      </w:r>
      <w:r w:rsidR="001529C4">
        <w:t>: Eine Tasse ist zum Trinken</w:t>
      </w:r>
      <w:r>
        <w:t xml:space="preserve"> da</w:t>
      </w:r>
      <w:r w:rsidR="001529C4">
        <w:t>.</w:t>
      </w:r>
      <w:r>
        <w:t xml:space="preserve"> </w:t>
      </w:r>
    </w:p>
    <w:sectPr w:rsidR="001529C4" w:rsidRPr="00FB001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0443F" w14:textId="77777777" w:rsidR="005A3D8A" w:rsidRDefault="005A3D8A" w:rsidP="009A698B">
      <w:r>
        <w:separator/>
      </w:r>
    </w:p>
  </w:endnote>
  <w:endnote w:type="continuationSeparator" w:id="0">
    <w:p w14:paraId="008ADC2D" w14:textId="77777777" w:rsidR="005A3D8A" w:rsidRDefault="005A3D8A" w:rsidP="009A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F0A9D" w14:textId="77777777" w:rsidR="005A3D8A" w:rsidRDefault="005A3D8A" w:rsidP="009A698B">
      <w:r>
        <w:separator/>
      </w:r>
    </w:p>
  </w:footnote>
  <w:footnote w:type="continuationSeparator" w:id="0">
    <w:p w14:paraId="323C5F52" w14:textId="77777777" w:rsidR="005A3D8A" w:rsidRDefault="005A3D8A" w:rsidP="009A6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CE35" w14:textId="0FAC4D86" w:rsidR="00D464F1" w:rsidRDefault="00D464F1" w:rsidP="00F93EFA">
    <w:pPr>
      <w:pStyle w:val="Kopfzeile"/>
    </w:pPr>
    <w:r>
      <w:t>K1</w:t>
    </w:r>
    <w:r w:rsidR="009A698B">
      <w:tab/>
    </w:r>
    <w:r w:rsidR="009A698B">
      <w:tab/>
    </w:r>
    <w:r w:rsidR="00F93EFA">
      <w:t xml:space="preserve"> Doppelstunde am </w:t>
    </w:r>
    <w:r w:rsidR="009A698B">
      <w:t>6.10.2022</w:t>
    </w:r>
  </w:p>
  <w:p w14:paraId="5FCC62AD" w14:textId="31C60CCC" w:rsidR="00F93EFA" w:rsidRDefault="00D464F1" w:rsidP="00F93EFA">
    <w:pPr>
      <w:pStyle w:val="Kopfzeile"/>
    </w:pPr>
    <w:r>
      <w:t>Frau Schützte</w:t>
    </w:r>
    <w:r w:rsidR="00F93EFA">
      <w:tab/>
    </w:r>
    <w:r w:rsidR="00F93EFA">
      <w:tab/>
      <w:t>15:15-16:50</w:t>
    </w:r>
    <w:r>
      <w:t xml:space="preserve"> Uhr</w:t>
    </w:r>
  </w:p>
  <w:p w14:paraId="6E5A6A4C" w14:textId="6445EF42" w:rsidR="009A698B" w:rsidRDefault="00D464F1">
    <w:pPr>
      <w:pStyle w:val="Kopfzeile"/>
    </w:pPr>
    <w:r>
      <w:t>Ethik</w:t>
    </w:r>
    <w:r w:rsidR="009A698B">
      <w:tab/>
    </w:r>
    <w:r w:rsidR="009A698B">
      <w:tab/>
      <w:t>Anwesenheit: 12 Schüler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0105"/>
    <w:multiLevelType w:val="hybridMultilevel"/>
    <w:tmpl w:val="8B5008F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C06605"/>
    <w:multiLevelType w:val="hybridMultilevel"/>
    <w:tmpl w:val="E67262CA"/>
    <w:lvl w:ilvl="0" w:tplc="9438BFA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7624BD"/>
    <w:multiLevelType w:val="hybridMultilevel"/>
    <w:tmpl w:val="7BE6C9EE"/>
    <w:lvl w:ilvl="0" w:tplc="4ADE9A0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DE4EF9"/>
    <w:multiLevelType w:val="hybridMultilevel"/>
    <w:tmpl w:val="BD423EFC"/>
    <w:lvl w:ilvl="0" w:tplc="0407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E93B8A"/>
    <w:multiLevelType w:val="hybridMultilevel"/>
    <w:tmpl w:val="2C727D28"/>
    <w:lvl w:ilvl="0" w:tplc="4B7A03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45D3140"/>
    <w:multiLevelType w:val="hybridMultilevel"/>
    <w:tmpl w:val="5C42A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194FF1"/>
    <w:multiLevelType w:val="hybridMultilevel"/>
    <w:tmpl w:val="267CBC8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80D2D97"/>
    <w:multiLevelType w:val="hybridMultilevel"/>
    <w:tmpl w:val="98EAF91E"/>
    <w:lvl w:ilvl="0" w:tplc="04070003">
      <w:start w:val="1"/>
      <w:numFmt w:val="bullet"/>
      <w:lvlText w:val="o"/>
      <w:lvlJc w:val="left"/>
      <w:pPr>
        <w:ind w:left="2141" w:hanging="360"/>
      </w:pPr>
      <w:rPr>
        <w:rFonts w:ascii="Courier New" w:hAnsi="Courier New" w:cs="Courier New" w:hint="default"/>
      </w:rPr>
    </w:lvl>
    <w:lvl w:ilvl="1" w:tplc="04070003" w:tentative="1">
      <w:start w:val="1"/>
      <w:numFmt w:val="bullet"/>
      <w:lvlText w:val="o"/>
      <w:lvlJc w:val="left"/>
      <w:pPr>
        <w:ind w:left="2861" w:hanging="360"/>
      </w:pPr>
      <w:rPr>
        <w:rFonts w:ascii="Courier New" w:hAnsi="Courier New" w:cs="Courier New" w:hint="default"/>
      </w:rPr>
    </w:lvl>
    <w:lvl w:ilvl="2" w:tplc="04070005" w:tentative="1">
      <w:start w:val="1"/>
      <w:numFmt w:val="bullet"/>
      <w:lvlText w:val=""/>
      <w:lvlJc w:val="left"/>
      <w:pPr>
        <w:ind w:left="3581" w:hanging="360"/>
      </w:pPr>
      <w:rPr>
        <w:rFonts w:ascii="Wingdings" w:hAnsi="Wingdings" w:hint="default"/>
      </w:rPr>
    </w:lvl>
    <w:lvl w:ilvl="3" w:tplc="04070001" w:tentative="1">
      <w:start w:val="1"/>
      <w:numFmt w:val="bullet"/>
      <w:lvlText w:val=""/>
      <w:lvlJc w:val="left"/>
      <w:pPr>
        <w:ind w:left="4301" w:hanging="360"/>
      </w:pPr>
      <w:rPr>
        <w:rFonts w:ascii="Symbol" w:hAnsi="Symbol" w:hint="default"/>
      </w:rPr>
    </w:lvl>
    <w:lvl w:ilvl="4" w:tplc="04070003" w:tentative="1">
      <w:start w:val="1"/>
      <w:numFmt w:val="bullet"/>
      <w:lvlText w:val="o"/>
      <w:lvlJc w:val="left"/>
      <w:pPr>
        <w:ind w:left="5021" w:hanging="360"/>
      </w:pPr>
      <w:rPr>
        <w:rFonts w:ascii="Courier New" w:hAnsi="Courier New" w:cs="Courier New" w:hint="default"/>
      </w:rPr>
    </w:lvl>
    <w:lvl w:ilvl="5" w:tplc="04070005" w:tentative="1">
      <w:start w:val="1"/>
      <w:numFmt w:val="bullet"/>
      <w:lvlText w:val=""/>
      <w:lvlJc w:val="left"/>
      <w:pPr>
        <w:ind w:left="5741" w:hanging="360"/>
      </w:pPr>
      <w:rPr>
        <w:rFonts w:ascii="Wingdings" w:hAnsi="Wingdings" w:hint="default"/>
      </w:rPr>
    </w:lvl>
    <w:lvl w:ilvl="6" w:tplc="04070001" w:tentative="1">
      <w:start w:val="1"/>
      <w:numFmt w:val="bullet"/>
      <w:lvlText w:val=""/>
      <w:lvlJc w:val="left"/>
      <w:pPr>
        <w:ind w:left="6461" w:hanging="360"/>
      </w:pPr>
      <w:rPr>
        <w:rFonts w:ascii="Symbol" w:hAnsi="Symbol" w:hint="default"/>
      </w:rPr>
    </w:lvl>
    <w:lvl w:ilvl="7" w:tplc="04070003" w:tentative="1">
      <w:start w:val="1"/>
      <w:numFmt w:val="bullet"/>
      <w:lvlText w:val="o"/>
      <w:lvlJc w:val="left"/>
      <w:pPr>
        <w:ind w:left="7181" w:hanging="360"/>
      </w:pPr>
      <w:rPr>
        <w:rFonts w:ascii="Courier New" w:hAnsi="Courier New" w:cs="Courier New" w:hint="default"/>
      </w:rPr>
    </w:lvl>
    <w:lvl w:ilvl="8" w:tplc="04070005" w:tentative="1">
      <w:start w:val="1"/>
      <w:numFmt w:val="bullet"/>
      <w:lvlText w:val=""/>
      <w:lvlJc w:val="left"/>
      <w:pPr>
        <w:ind w:left="7901" w:hanging="360"/>
      </w:pPr>
      <w:rPr>
        <w:rFonts w:ascii="Wingdings" w:hAnsi="Wingdings" w:hint="default"/>
      </w:rPr>
    </w:lvl>
  </w:abstractNum>
  <w:abstractNum w:abstractNumId="8" w15:restartNumberingAfterBreak="0">
    <w:nsid w:val="330034BE"/>
    <w:multiLevelType w:val="hybridMultilevel"/>
    <w:tmpl w:val="C6A67E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BF6359"/>
    <w:multiLevelType w:val="hybridMultilevel"/>
    <w:tmpl w:val="C714E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3820EB9"/>
    <w:multiLevelType w:val="hybridMultilevel"/>
    <w:tmpl w:val="F21EE9C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50B501A7"/>
    <w:multiLevelType w:val="hybridMultilevel"/>
    <w:tmpl w:val="A388168E"/>
    <w:lvl w:ilvl="0" w:tplc="04070001">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7C4217"/>
    <w:multiLevelType w:val="hybridMultilevel"/>
    <w:tmpl w:val="501A4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456403"/>
    <w:multiLevelType w:val="hybridMultilevel"/>
    <w:tmpl w:val="E482E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CD3612"/>
    <w:multiLevelType w:val="hybridMultilevel"/>
    <w:tmpl w:val="42A2B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F54A76"/>
    <w:multiLevelType w:val="hybridMultilevel"/>
    <w:tmpl w:val="85C0A71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DD60E3"/>
    <w:multiLevelType w:val="hybridMultilevel"/>
    <w:tmpl w:val="919C7C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634415261">
    <w:abstractNumId w:val="4"/>
  </w:num>
  <w:num w:numId="2" w16cid:durableId="890070984">
    <w:abstractNumId w:val="2"/>
  </w:num>
  <w:num w:numId="3" w16cid:durableId="919561131">
    <w:abstractNumId w:val="11"/>
  </w:num>
  <w:num w:numId="4" w16cid:durableId="236942019">
    <w:abstractNumId w:val="1"/>
  </w:num>
  <w:num w:numId="5" w16cid:durableId="860124111">
    <w:abstractNumId w:val="6"/>
  </w:num>
  <w:num w:numId="6" w16cid:durableId="1875267164">
    <w:abstractNumId w:val="3"/>
  </w:num>
  <w:num w:numId="7" w16cid:durableId="1433889528">
    <w:abstractNumId w:val="16"/>
  </w:num>
  <w:num w:numId="8" w16cid:durableId="192544815">
    <w:abstractNumId w:val="8"/>
  </w:num>
  <w:num w:numId="9" w16cid:durableId="1939632200">
    <w:abstractNumId w:val="10"/>
  </w:num>
  <w:num w:numId="10" w16cid:durableId="1297681384">
    <w:abstractNumId w:val="0"/>
  </w:num>
  <w:num w:numId="11" w16cid:durableId="838036673">
    <w:abstractNumId w:val="13"/>
  </w:num>
  <w:num w:numId="12" w16cid:durableId="2109304090">
    <w:abstractNumId w:val="12"/>
  </w:num>
  <w:num w:numId="13" w16cid:durableId="857230565">
    <w:abstractNumId w:val="9"/>
  </w:num>
  <w:num w:numId="14" w16cid:durableId="157503981">
    <w:abstractNumId w:val="7"/>
  </w:num>
  <w:num w:numId="15" w16cid:durableId="548809586">
    <w:abstractNumId w:val="15"/>
  </w:num>
  <w:num w:numId="16" w16cid:durableId="182862149">
    <w:abstractNumId w:val="5"/>
  </w:num>
  <w:num w:numId="17" w16cid:durableId="14301992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8B"/>
    <w:rsid w:val="000A58DD"/>
    <w:rsid w:val="0010462E"/>
    <w:rsid w:val="001529C4"/>
    <w:rsid w:val="00177914"/>
    <w:rsid w:val="002A6DCB"/>
    <w:rsid w:val="00336443"/>
    <w:rsid w:val="00386111"/>
    <w:rsid w:val="003B624B"/>
    <w:rsid w:val="004E5228"/>
    <w:rsid w:val="005008E1"/>
    <w:rsid w:val="0053719D"/>
    <w:rsid w:val="005A3D8A"/>
    <w:rsid w:val="00631C0C"/>
    <w:rsid w:val="006B5C9E"/>
    <w:rsid w:val="007B5721"/>
    <w:rsid w:val="007E501C"/>
    <w:rsid w:val="00842660"/>
    <w:rsid w:val="00865785"/>
    <w:rsid w:val="008859DE"/>
    <w:rsid w:val="00913687"/>
    <w:rsid w:val="00973C91"/>
    <w:rsid w:val="009A698B"/>
    <w:rsid w:val="00B45041"/>
    <w:rsid w:val="00B53EA4"/>
    <w:rsid w:val="00D464F1"/>
    <w:rsid w:val="00E00D1C"/>
    <w:rsid w:val="00F36271"/>
    <w:rsid w:val="00F93EFA"/>
    <w:rsid w:val="00FB0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1457789"/>
  <w15:chartTrackingRefBased/>
  <w15:docId w15:val="{B6F1BF69-DA44-9746-8FBA-95F93C41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A698B"/>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A698B"/>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9A698B"/>
    <w:pPr>
      <w:tabs>
        <w:tab w:val="center" w:pos="4536"/>
        <w:tab w:val="right" w:pos="9072"/>
      </w:tabs>
    </w:pPr>
  </w:style>
  <w:style w:type="character" w:customStyle="1" w:styleId="KopfzeileZchn">
    <w:name w:val="Kopfzeile Zchn"/>
    <w:basedOn w:val="Absatz-Standardschriftart"/>
    <w:link w:val="Kopfzeile"/>
    <w:uiPriority w:val="99"/>
    <w:rsid w:val="009A698B"/>
  </w:style>
  <w:style w:type="paragraph" w:styleId="Fuzeile">
    <w:name w:val="footer"/>
    <w:basedOn w:val="Standard"/>
    <w:link w:val="FuzeileZchn"/>
    <w:uiPriority w:val="99"/>
    <w:unhideWhenUsed/>
    <w:rsid w:val="009A698B"/>
    <w:pPr>
      <w:tabs>
        <w:tab w:val="center" w:pos="4536"/>
        <w:tab w:val="right" w:pos="9072"/>
      </w:tabs>
    </w:pPr>
  </w:style>
  <w:style w:type="character" w:customStyle="1" w:styleId="FuzeileZchn">
    <w:name w:val="Fußzeile Zchn"/>
    <w:basedOn w:val="Absatz-Standardschriftart"/>
    <w:link w:val="Fuzeile"/>
    <w:uiPriority w:val="99"/>
    <w:rsid w:val="009A698B"/>
  </w:style>
  <w:style w:type="paragraph" w:styleId="Listenabsatz">
    <w:name w:val="List Paragraph"/>
    <w:basedOn w:val="Standard"/>
    <w:uiPriority w:val="34"/>
    <w:qFormat/>
    <w:rsid w:val="009A6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2191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2022-10-06T16:15:00Z</dcterms:created>
  <dcterms:modified xsi:type="dcterms:W3CDTF">2022-10-10T17:10:00Z</dcterms:modified>
</cp:coreProperties>
</file>